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FA" w:rsidRPr="001D32FA" w:rsidRDefault="001D32FA" w:rsidP="00311BF2">
      <w:pPr>
        <w:jc w:val="left"/>
        <w:rPr>
          <w:b/>
          <w:i/>
          <w:sz w:val="24"/>
        </w:rPr>
      </w:pPr>
      <w:r>
        <w:rPr>
          <w:b/>
          <w:sz w:val="24"/>
        </w:rPr>
        <w:t xml:space="preserve">Supplemental Appendix to </w:t>
      </w:r>
      <w:r w:rsidRPr="001D32FA">
        <w:rPr>
          <w:b/>
          <w:sz w:val="24"/>
        </w:rPr>
        <w:t>Website Morphing 2.0: Switching Costs, Partial Exposure, Random Exit, and When to Morph</w:t>
      </w:r>
      <w:r>
        <w:rPr>
          <w:b/>
          <w:sz w:val="24"/>
        </w:rPr>
        <w:t xml:space="preserve"> by John R. Hauser, Gui Liberali, and Glen L. Urban.</w:t>
      </w:r>
    </w:p>
    <w:p w:rsidR="001D32FA" w:rsidRDefault="001D32FA" w:rsidP="00311BF2">
      <w:pPr>
        <w:jc w:val="left"/>
        <w:rPr>
          <w:b/>
          <w:sz w:val="24"/>
        </w:rPr>
      </w:pPr>
    </w:p>
    <w:p w:rsidR="00311BF2" w:rsidRPr="00EB6089" w:rsidRDefault="001D32FA" w:rsidP="00311BF2">
      <w:pPr>
        <w:jc w:val="left"/>
        <w:rPr>
          <w:b/>
          <w:sz w:val="24"/>
        </w:rPr>
      </w:pPr>
      <w:r>
        <w:rPr>
          <w:b/>
          <w:sz w:val="24"/>
        </w:rPr>
        <w:t>A3.</w:t>
      </w:r>
      <w:r w:rsidR="00E1184F">
        <w:rPr>
          <w:b/>
          <w:sz w:val="24"/>
        </w:rPr>
        <w:t>5</w:t>
      </w:r>
      <w:bookmarkStart w:id="0" w:name="_GoBack"/>
      <w:bookmarkEnd w:id="0"/>
      <w:r>
        <w:rPr>
          <w:b/>
          <w:sz w:val="24"/>
        </w:rPr>
        <w:t xml:space="preserve">. </w:t>
      </w:r>
      <w:r w:rsidR="00311BF2" w:rsidRPr="00EB6089">
        <w:rPr>
          <w:b/>
          <w:sz w:val="24"/>
        </w:rPr>
        <w:t xml:space="preserve">Demonstration that </w:t>
      </w:r>
      <w:r>
        <w:rPr>
          <w:b/>
          <w:sz w:val="24"/>
        </w:rPr>
        <w:t>F</w:t>
      </w:r>
      <w:r w:rsidR="00311BF2" w:rsidRPr="00EB6089">
        <w:rPr>
          <w:b/>
          <w:sz w:val="24"/>
        </w:rPr>
        <w:t xml:space="preserve">ractional </w:t>
      </w:r>
      <w:r>
        <w:rPr>
          <w:b/>
          <w:sz w:val="24"/>
        </w:rPr>
        <w:t>U</w:t>
      </w:r>
      <w:r w:rsidR="00311BF2" w:rsidRPr="00EB6089">
        <w:rPr>
          <w:b/>
          <w:sz w:val="24"/>
        </w:rPr>
        <w:t xml:space="preserve">pdating will likely </w:t>
      </w:r>
      <w:r>
        <w:rPr>
          <w:b/>
          <w:sz w:val="24"/>
        </w:rPr>
        <w:t>C</w:t>
      </w:r>
      <w:r w:rsidR="00311BF2" w:rsidRPr="00EB6089">
        <w:rPr>
          <w:b/>
          <w:sz w:val="24"/>
        </w:rPr>
        <w:t xml:space="preserve">onverge from </w:t>
      </w:r>
      <w:r>
        <w:rPr>
          <w:b/>
          <w:sz w:val="24"/>
        </w:rPr>
        <w:t>B</w:t>
      </w:r>
      <w:r w:rsidR="00311BF2" w:rsidRPr="00EB6089">
        <w:rPr>
          <w:b/>
          <w:sz w:val="24"/>
        </w:rPr>
        <w:t>elow.</w:t>
      </w:r>
    </w:p>
    <w:p w:rsidR="00311BF2" w:rsidRDefault="00311BF2" w:rsidP="007663FC">
      <w:pPr>
        <w:jc w:val="left"/>
      </w:pPr>
      <w:r>
        <w:t>June 20, 2013.</w:t>
      </w:r>
    </w:p>
    <w:p w:rsidR="00311BF2" w:rsidRDefault="00311BF2" w:rsidP="00311BF2">
      <w:pPr>
        <w:jc w:val="left"/>
      </w:pPr>
    </w:p>
    <w:p w:rsidR="00311BF2" w:rsidRDefault="00311BF2" w:rsidP="00311BF2">
      <w:pPr>
        <w:jc w:val="left"/>
      </w:pPr>
      <w:r>
        <w:t>We start with Equation A2.17 from the appendix.</w:t>
      </w:r>
    </w:p>
    <w:p w:rsidR="00311BF2" w:rsidRDefault="00311BF2"/>
    <w:tbl>
      <w:tblPr>
        <w:tblStyle w:val="TableGrid"/>
        <w:tblW w:w="9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9000"/>
      </w:tblGrid>
      <w:tr w:rsidR="0001785E" w:rsidRPr="007C77EF" w:rsidTr="00BB172B">
        <w:tc>
          <w:tcPr>
            <w:tcW w:w="918" w:type="dxa"/>
          </w:tcPr>
          <w:p w:rsidR="0001785E" w:rsidRDefault="0001785E" w:rsidP="00BB172B">
            <w:pPr>
              <w:spacing w:before="240" w:line="360" w:lineRule="auto"/>
              <w:rPr>
                <w:rFonts w:ascii="Times New Roman" w:eastAsiaTheme="minorEastAsia" w:hAnsi="Times New Roman" w:cs="Times New Roman"/>
              </w:rPr>
            </w:pPr>
          </w:p>
          <w:p w:rsidR="0001785E" w:rsidRPr="007C77EF" w:rsidRDefault="0001785E" w:rsidP="00BB172B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(A2.17</w:t>
            </w:r>
            <w:r w:rsidRPr="007C77EF">
              <w:rPr>
                <w:rFonts w:ascii="Times New Roman" w:eastAsiaTheme="minorEastAsia" w:hAnsi="Times New Roman" w:cs="Times New Roman"/>
              </w:rPr>
              <w:t>)</w:t>
            </w:r>
          </w:p>
        </w:tc>
        <w:tc>
          <w:tcPr>
            <w:tcW w:w="9000" w:type="dxa"/>
          </w:tcPr>
          <w:p w:rsidR="0001785E" w:rsidRPr="007C77EF" w:rsidRDefault="00E1184F" w:rsidP="00BB172B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</w:rPr>
                      <m:t>[α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rm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ob,m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</w:rPr>
                  <m:t>]=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</w:rPr>
                      <m:t>s=1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</w:rPr>
                      <m:t>R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r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s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ob,sm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sm,true</m:t>
                        </m:r>
                      </m:sub>
                    </m:sSub>
                  </m:e>
                </m:nary>
                <m:r>
                  <w:rPr>
                    <w:rFonts w:ascii="Cambria Math" w:eastAsiaTheme="minorEastAsia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r</m:t>
                    </m:r>
                  </m:e>
                </m:d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ob,rm</m:t>
                    </m:r>
                  </m:sub>
                </m:sSub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rm,true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</w:rPr>
                      <m:t>s≠r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r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s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ob,sm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sm,true</m:t>
                        </m:r>
                      </m:sub>
                    </m:sSub>
                  </m:e>
                </m:nary>
              </m:oMath>
            </m:oMathPara>
          </w:p>
          <w:p w:rsidR="0001785E" w:rsidRPr="007C77EF" w:rsidRDefault="00E1184F" w:rsidP="00BB172B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n</m:t>
                    </m:r>
                  </m:sub>
                </m:sSub>
                <m:r>
                  <w:rPr>
                    <w:rFonts w:ascii="Cambria Math" w:hAnsi="Cambria Math" w:cs="Times New Roman"/>
                  </w:rPr>
                  <m:t>[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rm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ob,m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Times New Roman"/>
                  </w:rPr>
                  <m:t>]=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</w:rPr>
                      <m:t>s=1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</w:rPr>
                      <m:t>R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r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s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ob,sm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1-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sm,tr</m:t>
                            </m:r>
                            <m:r>
                              <w:rPr>
                                <w:rFonts w:ascii="Cambria Math" w:eastAsiaTheme="minorEastAsia" w:hAnsi="Cambria Math" w:cs="Times New Roman"/>
                              </w:rPr>
                              <m:t>ue</m:t>
                            </m:r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eastAsiaTheme="minorEastAsia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q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r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</w:rPr>
                      <m:t>r</m:t>
                    </m:r>
                  </m:e>
                </m:d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ob,rm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(1-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</w:rPr>
                      <m:t>rm,true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</w:rPr>
                  <m:t>)+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 w:cs="Times New Roman"/>
                      </w:rPr>
                      <m:t>s≠r</m:t>
                    </m:r>
                  </m:sub>
                  <m:sup/>
                  <m: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r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s</m:t>
                        </m:r>
                      </m:e>
                    </m:d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ob,sm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(1-p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</w:rPr>
                          <m:t>sm,true</m:t>
                        </m:r>
                      </m:sub>
                    </m:sSub>
                    <m:r>
                      <w:rPr>
                        <w:rFonts w:ascii="Cambria Math" w:eastAsiaTheme="minorEastAsia" w:hAnsi="Cambria Math" w:cs="Times New Roman"/>
                      </w:rPr>
                      <m:t>)</m:t>
                    </m:r>
                  </m:e>
                </m:nary>
              </m:oMath>
            </m:oMathPara>
          </w:p>
        </w:tc>
      </w:tr>
    </w:tbl>
    <w:p w:rsidR="007D762D" w:rsidRDefault="007D762D" w:rsidP="002254C2"/>
    <w:p w:rsidR="00311BF2" w:rsidRDefault="00311BF2" w:rsidP="00311BF2">
      <w:pPr>
        <w:jc w:val="left"/>
      </w:pPr>
      <w:r>
        <w:t>We next recognize tha t the denominator has a simple form.</w:t>
      </w:r>
    </w:p>
    <w:p w:rsidR="00311BF2" w:rsidRDefault="00311BF2" w:rsidP="002254C2"/>
    <w:p w:rsidR="0001785E" w:rsidRPr="0001785E" w:rsidRDefault="00E1184F" w:rsidP="0001785E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</w:rPr>
                <m:t>[α</m:t>
              </m:r>
            </m:e>
            <m:sub>
              <m:r>
                <w:rPr>
                  <w:rFonts w:ascii="Cambria Math" w:hAnsi="Cambria Math" w:cs="Times New Roman"/>
                </w:rPr>
                <m:t>rm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ob,m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]+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E</m:t>
              </m:r>
            </m:e>
            <m:sub>
              <m:r>
                <w:rPr>
                  <w:rFonts w:ascii="Cambria Math" w:hAnsi="Cambria Math" w:cs="Times New Roman"/>
                </w:rPr>
                <m:t>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rm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ob,m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r</m:t>
              </m:r>
            </m:sub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s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ob,sm</m:t>
                  </m:r>
                </m:sub>
              </m:sSub>
            </m:e>
          </m:nary>
        </m:oMath>
      </m:oMathPara>
    </w:p>
    <w:p w:rsidR="0001785E" w:rsidRDefault="0001785E" w:rsidP="0001785E">
      <w:pPr>
        <w:jc w:val="both"/>
      </w:pPr>
    </w:p>
    <w:p w:rsidR="00311BF2" w:rsidRDefault="00311BF2" w:rsidP="0001785E">
      <w:pPr>
        <w:jc w:val="both"/>
      </w:pPr>
      <w:r>
        <w:t>We then rewrite the numerator and make a substitution.</w:t>
      </w:r>
    </w:p>
    <w:p w:rsidR="00311BF2" w:rsidRDefault="00311BF2" w:rsidP="0001785E">
      <w:pPr>
        <w:jc w:val="both"/>
      </w:pPr>
    </w:p>
    <w:p w:rsidR="0001785E" w:rsidRPr="0001785E" w:rsidRDefault="00E1184F" w:rsidP="0001785E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</w:rPr>
                <m:t>[α</m:t>
              </m:r>
            </m:e>
            <m:sub>
              <m:r>
                <w:rPr>
                  <w:rFonts w:ascii="Cambria Math" w:hAnsi="Cambria Math" w:cs="Times New Roman"/>
                </w:rPr>
                <m:t>rm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ob,m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]=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s=1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s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ob,sm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sm,true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</w:rPr>
            <m:t>≤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s=1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s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ob,sm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rm,true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rm,true</m:t>
              </m:r>
            </m:sub>
          </m:sSub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</w:rPr>
                <m:t>s=1</m:t>
              </m:r>
            </m:sub>
            <m:sup>
              <m:r>
                <w:rPr>
                  <w:rFonts w:ascii="Cambria Math" w:eastAsiaTheme="minorEastAsia" w:hAnsi="Cambria Math" w:cs="Times New Roman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r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</w:rPr>
                    <m:t>s</m:t>
                  </m:r>
                </m:e>
              </m:d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ob,sm</m:t>
                  </m:r>
                </m:sub>
              </m:sSub>
            </m:e>
          </m:nary>
        </m:oMath>
      </m:oMathPara>
    </w:p>
    <w:p w:rsidR="0001785E" w:rsidRDefault="0001785E" w:rsidP="0001785E">
      <w:pPr>
        <w:jc w:val="both"/>
        <w:rPr>
          <w:rFonts w:eastAsiaTheme="minorEastAsia"/>
        </w:rPr>
      </w:pPr>
    </w:p>
    <w:p w:rsidR="0001785E" w:rsidRDefault="0001785E" w:rsidP="0001785E">
      <w:pPr>
        <w:jc w:val="both"/>
        <w:rPr>
          <w:rFonts w:eastAsiaTheme="minorEastAsia"/>
        </w:rPr>
      </w:pPr>
    </w:p>
    <w:p w:rsidR="0001785E" w:rsidRPr="0001785E" w:rsidRDefault="0001785E" w:rsidP="0001785E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This step counts on the fact that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sm,true</m:t>
            </m:r>
          </m:sub>
        </m:sSub>
        <m:r>
          <w:rPr>
            <w:rFonts w:ascii="Cambria Math" w:eastAsiaTheme="minorEastAsia" w:hAnsi="Cambria Math"/>
          </w:rPr>
          <m:t>≤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rm,true</m:t>
            </m:r>
          </m:sub>
        </m:sSub>
      </m:oMath>
      <w:r>
        <w:rPr>
          <w:rFonts w:eastAsiaTheme="minorEastAsia"/>
        </w:rPr>
        <w:t xml:space="preserve"> for the morph that is optimal for </w:t>
      </w:r>
      <m:oMath>
        <m: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>.</w:t>
      </w:r>
      <w:r w:rsidR="00311BF2">
        <w:rPr>
          <w:rFonts w:eastAsiaTheme="minorEastAsia"/>
        </w:rPr>
        <w:t xml:space="preserve"> Finally, we put it all together.</w:t>
      </w:r>
    </w:p>
    <w:p w:rsidR="0001785E" w:rsidRDefault="0001785E" w:rsidP="0001785E">
      <w:pPr>
        <w:jc w:val="both"/>
        <w:rPr>
          <w:rFonts w:eastAsiaTheme="minorEastAsia"/>
        </w:rPr>
      </w:pPr>
    </w:p>
    <w:p w:rsidR="0001785E" w:rsidRPr="0001785E" w:rsidRDefault="00E1184F" w:rsidP="0001785E">
      <w:pPr>
        <w:jc w:val="both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</w:rPr>
                <m:t>[α</m:t>
              </m:r>
            </m:e>
            <m:sub>
              <m:r>
                <w:rPr>
                  <w:rFonts w:ascii="Cambria Math" w:hAnsi="Cambria Math" w:cs="Times New Roman"/>
                </w:rPr>
                <m:t>rm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ob,m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]≤</m:t>
          </m:r>
          <m:r>
            <w:rPr>
              <w:rFonts w:ascii="Cambria Math" w:eastAsiaTheme="minorEastAsia" w:hAnsi="Cambria Math" w:cs="Times New Roman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rm,true</m:t>
              </m:r>
            </m:sub>
          </m:sSub>
          <m:r>
            <w:rPr>
              <w:rFonts w:ascii="Cambria Math" w:eastAsiaTheme="minorEastAsia" w:hAnsi="Cambria Math" w:cs="Times New Roman"/>
            </w:rPr>
            <m:t>{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</w:rPr>
                <m:t>[α</m:t>
              </m:r>
            </m:e>
            <m:sub>
              <m:r>
                <w:rPr>
                  <w:rFonts w:ascii="Cambria Math" w:hAnsi="Cambria Math" w:cs="Times New Roman"/>
                </w:rPr>
                <m:t>rm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ob,m</m:t>
                  </m:r>
                </m:sub>
              </m:sSub>
            </m:sub>
          </m:sSub>
          <m:r>
            <w:rPr>
              <w:rFonts w:ascii="Cambria Math" w:hAnsi="Cambria Math" w:cs="Times New Roman"/>
            </w:rPr>
            <m:t>]+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E</m:t>
              </m:r>
            </m:e>
            <m:sub>
              <m:r>
                <w:rPr>
                  <w:rFonts w:ascii="Cambria Math" w:hAnsi="Cambria Math" w:cs="Times New Roman"/>
                </w:rPr>
                <m:t>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rm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ob,m</m:t>
                      </m:r>
                    </m:sub>
                  </m:sSub>
                </m:sub>
              </m:sSub>
            </m:e>
          </m:d>
          <m:r>
            <w:rPr>
              <w:rFonts w:ascii="Cambria Math" w:hAnsi="Cambria Math" w:cs="Times New Roman"/>
            </w:rPr>
            <m:t>}</m:t>
          </m:r>
        </m:oMath>
      </m:oMathPara>
    </w:p>
    <w:p w:rsidR="0001785E" w:rsidRDefault="0001785E" w:rsidP="0001785E">
      <w:pPr>
        <w:jc w:val="both"/>
        <w:rPr>
          <w:rFonts w:eastAsiaTheme="minorEastAsia"/>
        </w:rPr>
      </w:pPr>
    </w:p>
    <w:p w:rsidR="00311BF2" w:rsidRDefault="00311BF2" w:rsidP="0001785E">
      <w:pPr>
        <w:jc w:val="both"/>
        <w:rPr>
          <w:rFonts w:eastAsiaTheme="minorEastAsia"/>
        </w:rPr>
      </w:pPr>
      <w:r>
        <w:rPr>
          <w:rFonts w:eastAsiaTheme="minorEastAsia"/>
        </w:rPr>
        <w:t>Dividing through gives the result.</w:t>
      </w:r>
    </w:p>
    <w:p w:rsidR="00311BF2" w:rsidRDefault="00311BF2" w:rsidP="0001785E">
      <w:pPr>
        <w:jc w:val="both"/>
        <w:rPr>
          <w:rFonts w:eastAsiaTheme="minorEastAsia"/>
        </w:rPr>
      </w:pPr>
    </w:p>
    <w:p w:rsidR="00311BF2" w:rsidRDefault="00311BF2" w:rsidP="0001785E">
      <w:pPr>
        <w:jc w:val="both"/>
        <w:rPr>
          <w:rFonts w:eastAsiaTheme="minorEastAsia"/>
        </w:rPr>
      </w:pPr>
    </w:p>
    <w:p w:rsidR="0001785E" w:rsidRPr="0001785E" w:rsidRDefault="00E1184F" w:rsidP="0001785E">
      <w:pPr>
        <w:jc w:val="both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[α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rm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ob,m</m:t>
                      </m:r>
                    </m:sub>
                  </m:sSub>
                </m:sub>
              </m:sSub>
              <m:r>
                <w:rPr>
                  <w:rFonts w:ascii="Cambria Math" w:hAnsi="Cambria Math" w:cs="Times New Roman"/>
                </w:rPr>
                <m:t>]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 w:cs="Times New Roman"/>
                    </w:rPr>
                    <m:t>[α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rm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ob,m</m:t>
                      </m:r>
                    </m:sub>
                  </m:sSub>
                </m:sub>
              </m:sSub>
              <m:r>
                <w:rPr>
                  <w:rFonts w:ascii="Cambria Math" w:hAnsi="Cambria Math" w:cs="Times New Roman"/>
                </w:rPr>
                <m:t>]+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E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n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rm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</w:rPr>
                            <m:t>ob,m</m:t>
                          </m:r>
                        </m:sub>
                      </m:sSub>
                    </m:sub>
                  </m:sSub>
                </m:e>
              </m:d>
            </m:den>
          </m:f>
          <m:r>
            <w:rPr>
              <w:rFonts w:ascii="Cambria Math" w:hAnsi="Cambria Math"/>
            </w:rPr>
            <m:t>≤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rm,true</m:t>
              </m:r>
            </m:sub>
          </m:sSub>
        </m:oMath>
      </m:oMathPara>
    </w:p>
    <w:p w:rsidR="0001785E" w:rsidRPr="0001785E" w:rsidRDefault="0001785E" w:rsidP="0001785E">
      <w:pPr>
        <w:jc w:val="both"/>
        <w:rPr>
          <w:rFonts w:eastAsiaTheme="minorEastAsia"/>
        </w:rPr>
      </w:pPr>
    </w:p>
    <w:sectPr w:rsidR="0001785E" w:rsidRPr="000178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85E"/>
    <w:rsid w:val="0001785E"/>
    <w:rsid w:val="001D32FA"/>
    <w:rsid w:val="002254C2"/>
    <w:rsid w:val="00311BF2"/>
    <w:rsid w:val="007663FC"/>
    <w:rsid w:val="007D762D"/>
    <w:rsid w:val="00E1184F"/>
    <w:rsid w:val="00EB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85E"/>
    <w:pPr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85E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7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178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85E"/>
    <w:pPr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85E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78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8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178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 Sloan School of Management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Hauser</dc:creator>
  <cp:lastModifiedBy>John Hauser</cp:lastModifiedBy>
  <cp:revision>5</cp:revision>
  <dcterms:created xsi:type="dcterms:W3CDTF">2013-06-21T00:53:00Z</dcterms:created>
  <dcterms:modified xsi:type="dcterms:W3CDTF">2014-01-16T22:23:00Z</dcterms:modified>
</cp:coreProperties>
</file>